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E8" w:rsidRDefault="003413E8" w:rsidP="003413E8">
      <w:pPr>
        <w:jc w:val="center"/>
      </w:pPr>
      <w:r>
        <w:rPr>
          <w:sz w:val="36"/>
          <w:szCs w:val="36"/>
        </w:rPr>
        <w:t>LTJ5240TGJ40</w:t>
      </w:r>
      <w:r>
        <w:rPr>
          <w:rFonts w:ascii="金长城黑体" w:hAnsi="金长城黑体"/>
          <w:sz w:val="36"/>
          <w:szCs w:val="36"/>
        </w:rPr>
        <w:t>型固井水泥车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装重汽车</w:t>
      </w:r>
      <w:proofErr w:type="gramEnd"/>
      <w:r>
        <w:rPr>
          <w:rFonts w:ascii="宋体" w:hAnsi="宋体" w:hint="eastAsia"/>
          <w:sz w:val="24"/>
          <w:szCs w:val="24"/>
        </w:rPr>
        <w:t>地盘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型号：陕汽</w:t>
      </w:r>
      <w:r>
        <w:rPr>
          <w:rFonts w:hint="eastAsia"/>
          <w:sz w:val="24"/>
          <w:szCs w:val="24"/>
        </w:rPr>
        <w:t>SX5320TXJMB4/6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汽车底盘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rFonts w:hint="eastAsia"/>
          <w:sz w:val="24"/>
          <w:szCs w:val="24"/>
        </w:rPr>
        <w:t>WP10.310E53</w:t>
      </w:r>
      <w:r>
        <w:rPr>
          <w:rFonts w:ascii="宋体" w:hAnsi="宋体" w:hint="eastAsia"/>
          <w:sz w:val="24"/>
          <w:szCs w:val="24"/>
        </w:rPr>
        <w:t>（国Ⅴ）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功率：</w:t>
      </w:r>
      <w:r>
        <w:rPr>
          <w:rFonts w:hint="eastAsia"/>
          <w:sz w:val="24"/>
          <w:szCs w:val="24"/>
        </w:rPr>
        <w:t>223kw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rFonts w:hint="eastAsia"/>
          <w:sz w:val="24"/>
          <w:szCs w:val="24"/>
        </w:rPr>
        <w:t>4575+1400mm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总质量：</w:t>
      </w:r>
      <w:r>
        <w:rPr>
          <w:rFonts w:hint="eastAsia"/>
          <w:sz w:val="24"/>
          <w:szCs w:val="24"/>
        </w:rPr>
        <w:t>32000 kg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、台上发动机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gramStart"/>
      <w:r>
        <w:rPr>
          <w:rFonts w:ascii="宋体" w:hAnsi="宋体" w:hint="eastAsia"/>
          <w:sz w:val="24"/>
          <w:szCs w:val="24"/>
        </w:rPr>
        <w:t>沃</w:t>
      </w:r>
      <w:proofErr w:type="gramEnd"/>
      <w:r>
        <w:rPr>
          <w:rFonts w:ascii="宋体" w:hAnsi="宋体" w:hint="eastAsia"/>
          <w:sz w:val="24"/>
          <w:szCs w:val="24"/>
        </w:rPr>
        <w:t>尔尔</w:t>
      </w:r>
      <w:r>
        <w:rPr>
          <w:rFonts w:hint="eastAsia"/>
          <w:sz w:val="24"/>
          <w:szCs w:val="24"/>
        </w:rPr>
        <w:t>TAD1650V</w:t>
      </w:r>
      <w:r>
        <w:rPr>
          <w:rFonts w:ascii="宋体" w:hAnsi="宋体" w:hint="eastAsia"/>
          <w:sz w:val="24"/>
          <w:szCs w:val="24"/>
        </w:rPr>
        <w:t>柴油机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额定功率：</w:t>
      </w:r>
      <w:r>
        <w:rPr>
          <w:rFonts w:hint="eastAsia"/>
          <w:sz w:val="24"/>
          <w:szCs w:val="24"/>
        </w:rPr>
        <w:t>405kw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</w:t>
      </w:r>
      <w:r>
        <w:rPr>
          <w:rFonts w:hint="eastAsia"/>
          <w:sz w:val="24"/>
          <w:szCs w:val="24"/>
        </w:rPr>
        <w:t>1800 r/min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</w:t>
      </w:r>
      <w:proofErr w:type="gramStart"/>
      <w:r>
        <w:rPr>
          <w:rFonts w:ascii="宋体" w:hAnsi="宋体" w:hint="eastAsia"/>
          <w:sz w:val="24"/>
          <w:szCs w:val="24"/>
        </w:rPr>
        <w:t>扭距</w:t>
      </w:r>
      <w:proofErr w:type="gramEnd"/>
      <w:r>
        <w:rPr>
          <w:rFonts w:ascii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2700 N</w:t>
      </w:r>
      <w:r>
        <w:rPr>
          <w:rFonts w:ascii="宋体" w:hAnsi="宋体" w:hint="eastAsia"/>
          <w:sz w:val="24"/>
          <w:szCs w:val="24"/>
        </w:rPr>
        <w:t>·</w:t>
      </w:r>
      <w:r>
        <w:rPr>
          <w:rFonts w:hint="eastAsia"/>
          <w:sz w:val="24"/>
          <w:szCs w:val="24"/>
        </w:rPr>
        <w:t>m/1000~1500 r/min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耗油量：</w:t>
      </w:r>
      <w:r>
        <w:rPr>
          <w:rFonts w:hint="eastAsia"/>
          <w:sz w:val="24"/>
          <w:szCs w:val="24"/>
        </w:rPr>
        <w:t>205 g/</w:t>
      </w:r>
      <w:proofErr w:type="spellStart"/>
      <w:r>
        <w:rPr>
          <w:rFonts w:hint="eastAsia"/>
          <w:sz w:val="24"/>
          <w:szCs w:val="24"/>
        </w:rPr>
        <w:t>kw</w:t>
      </w:r>
      <w:proofErr w:type="spellEnd"/>
      <w:r>
        <w:rPr>
          <w:rFonts w:ascii="宋体" w:hAnsi="宋体" w:hint="eastAsia"/>
          <w:sz w:val="24"/>
          <w:szCs w:val="24"/>
        </w:rPr>
        <w:t>·</w:t>
      </w:r>
      <w:r>
        <w:rPr>
          <w:rFonts w:hint="eastAsia"/>
          <w:sz w:val="24"/>
          <w:szCs w:val="24"/>
        </w:rPr>
        <w:t>h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、液力变距器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选用贵州</w:t>
      </w:r>
      <w:proofErr w:type="gramStart"/>
      <w:r>
        <w:rPr>
          <w:rFonts w:ascii="宋体" w:hAnsi="宋体" w:hint="eastAsia"/>
          <w:sz w:val="24"/>
          <w:szCs w:val="24"/>
        </w:rPr>
        <w:t>凯</w:t>
      </w:r>
      <w:proofErr w:type="gramEnd"/>
      <w:r>
        <w:rPr>
          <w:rFonts w:ascii="宋体" w:hAnsi="宋体" w:hint="eastAsia"/>
          <w:sz w:val="24"/>
          <w:szCs w:val="24"/>
        </w:rPr>
        <w:t>星液力</w:t>
      </w:r>
      <w:r>
        <w:rPr>
          <w:rFonts w:hint="eastAsia"/>
          <w:sz w:val="24"/>
          <w:szCs w:val="24"/>
        </w:rPr>
        <w:t>BY620</w:t>
      </w:r>
      <w:r>
        <w:rPr>
          <w:rFonts w:ascii="宋体" w:hAnsi="宋体" w:hint="eastAsia"/>
          <w:sz w:val="24"/>
          <w:szCs w:val="24"/>
        </w:rPr>
        <w:t>变矩器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最大输入功率：</w:t>
      </w:r>
      <w:r>
        <w:rPr>
          <w:rFonts w:hint="eastAsia"/>
          <w:sz w:val="24"/>
          <w:szCs w:val="24"/>
        </w:rPr>
        <w:t xml:space="preserve">469 </w:t>
      </w:r>
      <w:proofErr w:type="spellStart"/>
      <w:proofErr w:type="gramStart"/>
      <w:r>
        <w:rPr>
          <w:rFonts w:hint="eastAsia"/>
          <w:sz w:val="24"/>
          <w:szCs w:val="24"/>
        </w:rPr>
        <w:t>kw</w:t>
      </w:r>
      <w:proofErr w:type="spellEnd"/>
      <w:proofErr w:type="gramEnd"/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最大输入</w:t>
      </w:r>
      <w:proofErr w:type="gramStart"/>
      <w:r>
        <w:rPr>
          <w:rFonts w:ascii="宋体" w:hAnsi="宋体" w:hint="eastAsia"/>
          <w:sz w:val="24"/>
          <w:szCs w:val="24"/>
        </w:rPr>
        <w:t>扭距</w:t>
      </w:r>
      <w:proofErr w:type="gramEnd"/>
      <w:r>
        <w:rPr>
          <w:rFonts w:ascii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1590 N</w:t>
      </w:r>
      <w:r>
        <w:rPr>
          <w:rFonts w:ascii="宋体" w:hAnsi="宋体" w:hint="eastAsia"/>
          <w:sz w:val="24"/>
          <w:szCs w:val="24"/>
        </w:rPr>
        <w:t>·</w:t>
      </w:r>
      <w:r>
        <w:rPr>
          <w:rFonts w:hint="eastAsia"/>
          <w:sz w:val="24"/>
          <w:szCs w:val="24"/>
        </w:rPr>
        <w:t>m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最高转速：</w:t>
      </w:r>
      <w:r>
        <w:rPr>
          <w:rFonts w:hint="eastAsia"/>
          <w:sz w:val="24"/>
          <w:szCs w:val="24"/>
        </w:rPr>
        <w:t>2500 r/min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速比：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874"/>
        <w:gridCol w:w="874"/>
        <w:gridCol w:w="874"/>
        <w:gridCol w:w="874"/>
        <w:gridCol w:w="875"/>
      </w:tblGrid>
      <w:tr w:rsidR="003413E8" w:rsidTr="003413E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档位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Ⅳ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Ⅴ</w:t>
            </w:r>
          </w:p>
        </w:tc>
      </w:tr>
      <w:tr w:rsidR="003413E8" w:rsidTr="003413E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速比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E8" w:rsidRDefault="003413E8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</w:t>
            </w:r>
          </w:p>
        </w:tc>
      </w:tr>
    </w:tbl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挂挡形式：电控气挂挡，并带刹车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、三轴箱：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型式：两级直列宽斜齿减速箱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速比：</w:t>
      </w:r>
      <w:r>
        <w:rPr>
          <w:rFonts w:hint="eastAsia"/>
          <w:sz w:val="24"/>
          <w:szCs w:val="24"/>
        </w:rPr>
        <w:t>1.078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、三缸泵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型式：卧式三缸单作用柱塞泵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</w:t>
      </w:r>
      <w:r>
        <w:rPr>
          <w:rFonts w:hint="eastAsia"/>
          <w:sz w:val="24"/>
          <w:szCs w:val="24"/>
        </w:rPr>
        <w:t>Φ</w:t>
      </w:r>
      <w:r>
        <w:rPr>
          <w:rFonts w:hint="eastAsia"/>
          <w:sz w:val="24"/>
          <w:szCs w:val="24"/>
        </w:rPr>
        <w:t>127 mm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冲程长度：</w:t>
      </w:r>
      <w:r>
        <w:rPr>
          <w:rFonts w:hint="eastAsia"/>
          <w:sz w:val="24"/>
          <w:szCs w:val="24"/>
        </w:rPr>
        <w:t>200 mm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减速比：</w:t>
      </w:r>
      <w:r>
        <w:rPr>
          <w:rFonts w:hint="eastAsia"/>
          <w:sz w:val="24"/>
          <w:szCs w:val="24"/>
        </w:rPr>
        <w:t>5.8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、喷射泵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IS100-65-315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排量：</w:t>
      </w:r>
      <w:r>
        <w:rPr>
          <w:rFonts w:hint="eastAsia"/>
          <w:sz w:val="24"/>
          <w:szCs w:val="24"/>
        </w:rPr>
        <w:t>120m</w:t>
      </w:r>
      <w:r>
        <w:rPr>
          <w:rFonts w:hint="eastAsia"/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</w:rPr>
        <w:t>/h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扬程：</w:t>
      </w:r>
      <w:r>
        <w:rPr>
          <w:rFonts w:hint="eastAsia"/>
          <w:sz w:val="24"/>
          <w:szCs w:val="24"/>
        </w:rPr>
        <w:t>118 m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转速：</w:t>
      </w:r>
      <w:r>
        <w:rPr>
          <w:rFonts w:hint="eastAsia"/>
          <w:sz w:val="24"/>
          <w:szCs w:val="24"/>
        </w:rPr>
        <w:t>2900 r/min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轴功率：</w:t>
      </w:r>
      <w:r>
        <w:rPr>
          <w:rFonts w:hint="eastAsia"/>
          <w:sz w:val="24"/>
          <w:szCs w:val="24"/>
        </w:rPr>
        <w:t xml:space="preserve">51 </w:t>
      </w:r>
      <w:proofErr w:type="spellStart"/>
      <w:r>
        <w:rPr>
          <w:rFonts w:hint="eastAsia"/>
          <w:sz w:val="24"/>
          <w:szCs w:val="24"/>
        </w:rPr>
        <w:t>kw</w:t>
      </w:r>
      <w:proofErr w:type="spellEnd"/>
      <w:r>
        <w:rPr>
          <w:rFonts w:ascii="宋体" w:hAnsi="宋体" w:hint="eastAsia"/>
          <w:sz w:val="24"/>
          <w:szCs w:val="24"/>
        </w:rPr>
        <w:t>（清水）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、循环泵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IS150-125-315</w:t>
      </w:r>
      <w:r>
        <w:rPr>
          <w:rFonts w:ascii="宋体" w:hAnsi="宋体" w:hint="eastAsia"/>
          <w:sz w:val="24"/>
          <w:szCs w:val="24"/>
        </w:rPr>
        <w:t>离心泵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排量：</w:t>
      </w:r>
      <w:r>
        <w:rPr>
          <w:rFonts w:hint="eastAsia"/>
          <w:sz w:val="24"/>
          <w:szCs w:val="24"/>
        </w:rPr>
        <w:t>200m</w:t>
      </w:r>
      <w:r>
        <w:rPr>
          <w:rFonts w:hint="eastAsia"/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</w:rPr>
        <w:t>/h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扬程：</w:t>
      </w:r>
      <w:r>
        <w:rPr>
          <w:rFonts w:hint="eastAsia"/>
          <w:sz w:val="24"/>
          <w:szCs w:val="24"/>
        </w:rPr>
        <w:t>50 m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转速：</w:t>
      </w:r>
      <w:r>
        <w:rPr>
          <w:rFonts w:hint="eastAsia"/>
          <w:sz w:val="24"/>
          <w:szCs w:val="24"/>
        </w:rPr>
        <w:t>1450 r/min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轴功率：</w:t>
      </w:r>
      <w:r>
        <w:rPr>
          <w:rFonts w:hint="eastAsia"/>
          <w:sz w:val="24"/>
          <w:szCs w:val="24"/>
        </w:rPr>
        <w:t>70kw</w:t>
      </w:r>
      <w:r>
        <w:rPr>
          <w:rFonts w:ascii="宋体" w:hAnsi="宋体" w:hint="eastAsia"/>
          <w:sz w:val="24"/>
          <w:szCs w:val="24"/>
        </w:rPr>
        <w:t>（泥浆）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、水箱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两半式，有效容积</w:t>
      </w:r>
      <w:r>
        <w:rPr>
          <w:rFonts w:hint="eastAsia"/>
          <w:sz w:val="24"/>
          <w:szCs w:val="24"/>
        </w:rPr>
        <w:t>4m</w:t>
      </w:r>
      <w:r>
        <w:rPr>
          <w:rFonts w:hint="eastAsia"/>
          <w:sz w:val="24"/>
          <w:szCs w:val="24"/>
          <w:vertAlign w:val="superscript"/>
        </w:rPr>
        <w:t>3</w:t>
      </w:r>
      <w:r>
        <w:rPr>
          <w:rFonts w:ascii="宋体" w:hAnsi="宋体" w:hint="eastAsia"/>
          <w:sz w:val="24"/>
          <w:szCs w:val="24"/>
        </w:rPr>
        <w:t>。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、混合器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喷射式混浆，二次混浆加叶片式搅拌器搅拌，高混合能量</w:t>
      </w:r>
      <w:r>
        <w:rPr>
          <w:rFonts w:hint="eastAsia"/>
          <w:sz w:val="24"/>
          <w:szCs w:val="24"/>
        </w:rPr>
        <w:t>;</w:t>
      </w:r>
      <w:r>
        <w:rPr>
          <w:rFonts w:ascii="宋体" w:hAnsi="宋体" w:hint="eastAsia"/>
          <w:sz w:val="24"/>
          <w:szCs w:val="24"/>
        </w:rPr>
        <w:t>高压水流成线型</w:t>
      </w:r>
      <w:r>
        <w:rPr>
          <w:rFonts w:hint="eastAsia"/>
          <w:sz w:val="24"/>
          <w:szCs w:val="24"/>
        </w:rPr>
        <w:t>.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泥浆旋风式除气</w:t>
      </w:r>
      <w:r>
        <w:rPr>
          <w:rFonts w:hint="eastAsia"/>
          <w:sz w:val="24"/>
          <w:szCs w:val="24"/>
        </w:rPr>
        <w:t>;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水泥浆比重范围：</w:t>
      </w:r>
      <w:r>
        <w:rPr>
          <w:rFonts w:hint="eastAsia"/>
          <w:sz w:val="24"/>
          <w:szCs w:val="24"/>
        </w:rPr>
        <w:t>1~2.5 g/cm</w:t>
      </w:r>
      <w:r>
        <w:rPr>
          <w:rFonts w:hint="eastAsia"/>
          <w:sz w:val="24"/>
          <w:szCs w:val="24"/>
          <w:vertAlign w:val="superscript"/>
        </w:rPr>
        <w:t>3</w:t>
      </w:r>
      <w:r>
        <w:rPr>
          <w:rFonts w:ascii="宋体" w:hAnsi="宋体" w:hint="eastAsia"/>
          <w:sz w:val="24"/>
          <w:szCs w:val="24"/>
        </w:rPr>
        <w:t>（并混浆均匀）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混浆能力：</w:t>
      </w:r>
      <w:r>
        <w:rPr>
          <w:rFonts w:hint="eastAsia"/>
          <w:sz w:val="24"/>
          <w:szCs w:val="24"/>
        </w:rPr>
        <w:t>2000 kg/min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、泥浆池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固定式锥形，有效容积</w:t>
      </w:r>
      <w:r>
        <w:rPr>
          <w:rFonts w:hint="eastAsia"/>
          <w:sz w:val="24"/>
          <w:szCs w:val="24"/>
        </w:rPr>
        <w:t>1.7 m</w:t>
      </w:r>
      <w:r>
        <w:rPr>
          <w:rFonts w:hint="eastAsia"/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</w:rPr>
        <w:t>.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、密度计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采用棒式非放射性密度计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、液压部分（闭式系统）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液压部分是由双联泵和单联泵及喷射泵液压马达、灌注泵液压马达、搅拌器液压马达（以上为进口件）、油箱、电磁阀、滤清器、冷却器等组成，油泵动力由变速箱的上下</w:t>
      </w:r>
      <w:proofErr w:type="gramStart"/>
      <w:r>
        <w:rPr>
          <w:rFonts w:ascii="宋体" w:hAnsi="宋体" w:hint="eastAsia"/>
          <w:sz w:val="24"/>
          <w:szCs w:val="24"/>
        </w:rPr>
        <w:t>取力口</w:t>
      </w:r>
      <w:proofErr w:type="gramEnd"/>
      <w:r>
        <w:rPr>
          <w:rFonts w:ascii="宋体" w:hAnsi="宋体" w:hint="eastAsia"/>
          <w:sz w:val="24"/>
          <w:szCs w:val="24"/>
        </w:rPr>
        <w:t>取力。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、控制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</w:t>
      </w:r>
      <w:proofErr w:type="gramStart"/>
      <w:r>
        <w:rPr>
          <w:rFonts w:ascii="宋体" w:hAnsi="宋体" w:hint="eastAsia"/>
          <w:sz w:val="24"/>
          <w:szCs w:val="24"/>
        </w:rPr>
        <w:t>类阀类</w:t>
      </w:r>
      <w:proofErr w:type="gramEnd"/>
      <w:r>
        <w:rPr>
          <w:rFonts w:ascii="宋体" w:hAnsi="宋体" w:hint="eastAsia"/>
          <w:sz w:val="24"/>
          <w:szCs w:val="24"/>
        </w:rPr>
        <w:t>和其它操作为台上集中控制，仪表包含</w:t>
      </w:r>
      <w:r>
        <w:rPr>
          <w:rFonts w:ascii="宋体" w:hAnsi="宋体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柴油机转速表、喷射泵压力表、循环泵压力表等。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、辅助排出管系：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⑴、带</w:t>
      </w:r>
      <w:r>
        <w:rPr>
          <w:rFonts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米高压胶管（</w:t>
      </w:r>
      <w:r>
        <w:rPr>
          <w:rFonts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米和</w:t>
      </w:r>
      <w:r>
        <w:rPr>
          <w:rFonts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米各一根）。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⑵、高压活动弯头</w:t>
      </w: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件。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、辅助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  <w:r>
        <w:rPr>
          <w:rFonts w:ascii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4m</w:t>
      </w:r>
      <w:r>
        <w:rPr>
          <w:rFonts w:ascii="宋体" w:hAnsi="宋体" w:hint="eastAsia"/>
          <w:sz w:val="24"/>
          <w:szCs w:val="24"/>
        </w:rPr>
        <w:t>胶管一根</w:t>
      </w:r>
      <w:r>
        <w:rPr>
          <w:rFonts w:hint="eastAsia"/>
          <w:sz w:val="24"/>
          <w:szCs w:val="24"/>
        </w:rPr>
        <w:t>.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进灰管径</w:t>
      </w:r>
      <w:proofErr w:type="gramEnd"/>
      <w:r>
        <w:rPr>
          <w:rFonts w:ascii="宋体" w:hAnsi="宋体" w:hint="eastAsia"/>
          <w:sz w:val="24"/>
          <w:szCs w:val="24"/>
        </w:rPr>
        <w:t>Ф</w:t>
      </w:r>
      <w:r>
        <w:rPr>
          <w:rFonts w:hint="eastAsia"/>
          <w:sz w:val="24"/>
          <w:szCs w:val="24"/>
        </w:rPr>
        <w:t>100 mm</w:t>
      </w:r>
      <w:r>
        <w:rPr>
          <w:rFonts w:ascii="宋体" w:hAnsi="宋体" w:hint="eastAsia"/>
          <w:sz w:val="24"/>
          <w:szCs w:val="24"/>
        </w:rPr>
        <w:t>，布置在车的侧面；排出管径Ф</w:t>
      </w:r>
      <w:r>
        <w:rPr>
          <w:rFonts w:hint="eastAsia"/>
          <w:sz w:val="24"/>
          <w:szCs w:val="24"/>
        </w:rPr>
        <w:t>50 mm.</w:t>
      </w:r>
    </w:p>
    <w:p w:rsidR="003413E8" w:rsidRDefault="003413E8" w:rsidP="003413E8">
      <w:pPr>
        <w:spacing w:line="273" w:lineRule="auto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ascii="宋体" w:hAnsi="宋体" w:hint="eastAsia"/>
          <w:sz w:val="24"/>
          <w:szCs w:val="24"/>
        </w:rPr>
        <w:t>、油漆</w:t>
      </w:r>
    </w:p>
    <w:p w:rsidR="003413E8" w:rsidRDefault="003413E8" w:rsidP="003413E8">
      <w:pPr>
        <w:spacing w:line="273" w:lineRule="auto"/>
        <w:ind w:leftChars="200" w:left="420" w:firstLineChars="150" w:firstLine="36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汽车颜色为红色，其余按工厂标准</w:t>
      </w:r>
      <w:r>
        <w:rPr>
          <w:rFonts w:hint="eastAsia"/>
          <w:sz w:val="24"/>
          <w:szCs w:val="24"/>
        </w:rPr>
        <w:t>.</w:t>
      </w:r>
    </w:p>
    <w:p w:rsidR="00894985" w:rsidRPr="003413E8" w:rsidRDefault="00894985"/>
    <w:sectPr w:rsidR="00894985" w:rsidRPr="003413E8" w:rsidSect="00894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3E8"/>
    <w:rsid w:val="003413E8"/>
    <w:rsid w:val="0089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2019-10-09T00:23:00Z</dcterms:created>
  <dcterms:modified xsi:type="dcterms:W3CDTF">2019-10-09T00:25:00Z</dcterms:modified>
</cp:coreProperties>
</file>